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288E7" w14:textId="77777777" w:rsidR="00CD6572" w:rsidRPr="00CD6572" w:rsidRDefault="00CD6572" w:rsidP="00CD6572">
      <w:pPr>
        <w:spacing w:after="0" w:line="240" w:lineRule="auto"/>
        <w:textAlignment w:val="baseline"/>
        <w:rPr>
          <w:rFonts w:ascii="Segoe UI" w:eastAsia="Times New Roman" w:hAnsi="Segoe UI" w:cs="Segoe UI"/>
          <w:sz w:val="18"/>
          <w:szCs w:val="18"/>
        </w:rPr>
      </w:pPr>
      <w:r w:rsidRPr="00CD6572">
        <w:rPr>
          <w:rFonts w:ascii="Arial" w:eastAsia="Times New Roman" w:hAnsi="Arial" w:cs="Arial"/>
          <w:b/>
          <w:bCs/>
          <w:color w:val="0070C0"/>
        </w:rPr>
        <w:t>Updated School/Child Facing Program Quarantine Threshold for Closures:</w:t>
      </w:r>
      <w:r w:rsidRPr="00CD6572">
        <w:rPr>
          <w:rFonts w:ascii="Arial" w:eastAsia="Times New Roman" w:hAnsi="Arial" w:cs="Arial"/>
          <w:color w:val="0070C0"/>
        </w:rPr>
        <w:t> </w:t>
      </w:r>
    </w:p>
    <w:p w14:paraId="277ADEC9" w14:textId="77777777" w:rsidR="00CD6572" w:rsidRPr="00CD6572" w:rsidRDefault="00CD6572" w:rsidP="00CD6572">
      <w:pPr>
        <w:spacing w:after="0" w:line="240" w:lineRule="auto"/>
        <w:textAlignment w:val="baseline"/>
        <w:rPr>
          <w:rFonts w:ascii="Segoe UI" w:eastAsia="Times New Roman" w:hAnsi="Segoe UI" w:cs="Segoe UI"/>
          <w:sz w:val="18"/>
          <w:szCs w:val="18"/>
        </w:rPr>
      </w:pPr>
      <w:r w:rsidRPr="00CD6572">
        <w:rPr>
          <w:rFonts w:ascii="Calibri" w:eastAsia="Times New Roman" w:hAnsi="Calibri" w:cs="Calibri"/>
          <w:color w:val="201F1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1"/>
        <w:gridCol w:w="4673"/>
      </w:tblGrid>
      <w:tr w:rsidR="00CD6572" w:rsidRPr="00CD6572" w14:paraId="746917C0" w14:textId="77777777" w:rsidTr="00CD6572">
        <w:tc>
          <w:tcPr>
            <w:tcW w:w="4680" w:type="dxa"/>
            <w:tcBorders>
              <w:top w:val="single" w:sz="6" w:space="0" w:color="000000"/>
              <w:left w:val="single" w:sz="6" w:space="0" w:color="000000"/>
              <w:bottom w:val="single" w:sz="6" w:space="0" w:color="000000"/>
              <w:right w:val="single" w:sz="6" w:space="0" w:color="000000"/>
            </w:tcBorders>
            <w:shd w:val="clear" w:color="auto" w:fill="FFC000"/>
            <w:hideMark/>
          </w:tcPr>
          <w:p w14:paraId="2FC188D5"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b/>
                <w:bCs/>
                <w:color w:val="444444"/>
                <w:sz w:val="21"/>
                <w:szCs w:val="21"/>
              </w:rPr>
              <w:t>SITUATION</w:t>
            </w:r>
            <w:r w:rsidRPr="00CD6572">
              <w:rPr>
                <w:rFonts w:ascii="Open Sans" w:eastAsia="Times New Roman" w:hAnsi="Open Sans" w:cs="Open Sans"/>
                <w:color w:val="444444"/>
                <w:sz w:val="21"/>
                <w:szCs w:val="21"/>
              </w:rPr>
              <w:t> </w:t>
            </w:r>
          </w:p>
        </w:tc>
        <w:tc>
          <w:tcPr>
            <w:tcW w:w="4680" w:type="dxa"/>
            <w:tcBorders>
              <w:top w:val="single" w:sz="6" w:space="0" w:color="000000"/>
              <w:left w:val="nil"/>
              <w:bottom w:val="single" w:sz="6" w:space="0" w:color="000000"/>
              <w:right w:val="single" w:sz="6" w:space="0" w:color="000000"/>
            </w:tcBorders>
            <w:shd w:val="clear" w:color="auto" w:fill="FFC000"/>
            <w:hideMark/>
          </w:tcPr>
          <w:p w14:paraId="2EAB159E"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b/>
                <w:bCs/>
                <w:color w:val="444444"/>
                <w:sz w:val="21"/>
                <w:szCs w:val="21"/>
              </w:rPr>
              <w:t>RESPONSE       </w:t>
            </w:r>
            <w:r w:rsidRPr="00CD6572">
              <w:rPr>
                <w:rFonts w:ascii="Open Sans" w:eastAsia="Times New Roman" w:hAnsi="Open Sans" w:cs="Open Sans"/>
                <w:color w:val="444444"/>
                <w:sz w:val="21"/>
                <w:szCs w:val="21"/>
              </w:rPr>
              <w:t> </w:t>
            </w:r>
          </w:p>
        </w:tc>
      </w:tr>
      <w:tr w:rsidR="00CD6572" w:rsidRPr="00CD6572" w14:paraId="74627FFF" w14:textId="77777777" w:rsidTr="00CD6572">
        <w:tc>
          <w:tcPr>
            <w:tcW w:w="4680" w:type="dxa"/>
            <w:tcBorders>
              <w:top w:val="nil"/>
              <w:left w:val="single" w:sz="6" w:space="0" w:color="000000"/>
              <w:bottom w:val="single" w:sz="6" w:space="0" w:color="000000"/>
              <w:right w:val="single" w:sz="6" w:space="0" w:color="000000"/>
            </w:tcBorders>
            <w:shd w:val="clear" w:color="auto" w:fill="FFE599"/>
            <w:hideMark/>
          </w:tcPr>
          <w:p w14:paraId="7EC11A48"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One or two cases of COVID-19 in a class or extracurricular cohort </w:t>
            </w:r>
          </w:p>
        </w:tc>
        <w:tc>
          <w:tcPr>
            <w:tcW w:w="4680" w:type="dxa"/>
            <w:tcBorders>
              <w:top w:val="nil"/>
              <w:left w:val="nil"/>
              <w:bottom w:val="single" w:sz="6" w:space="0" w:color="000000"/>
              <w:right w:val="single" w:sz="6" w:space="0" w:color="000000"/>
            </w:tcBorders>
            <w:shd w:val="clear" w:color="auto" w:fill="FFE599"/>
            <w:hideMark/>
          </w:tcPr>
          <w:p w14:paraId="511A2DF9"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 xml:space="preserve">Those identified as a close contact will be asked to </w:t>
            </w:r>
            <w:proofErr w:type="gramStart"/>
            <w:r w:rsidRPr="00CD6572">
              <w:rPr>
                <w:rFonts w:ascii="Open Sans" w:eastAsia="Times New Roman" w:hAnsi="Open Sans" w:cs="Open Sans"/>
                <w:color w:val="444444"/>
                <w:sz w:val="21"/>
                <w:szCs w:val="21"/>
              </w:rPr>
              <w:t>quarantine.*</w:t>
            </w:r>
            <w:proofErr w:type="gramEnd"/>
            <w:r w:rsidRPr="00CD6572">
              <w:rPr>
                <w:rFonts w:ascii="Open Sans" w:eastAsia="Times New Roman" w:hAnsi="Open Sans" w:cs="Open Sans"/>
                <w:color w:val="444444"/>
                <w:sz w:val="21"/>
                <w:szCs w:val="21"/>
              </w:rPr>
              <w:t> School attendance for these individuals will be paused for 10 days. This may be shortened to 7 days with a negative test after day 5. Additionally, a school may utilize a test-to-stay model for close contacts to eliminate the need to quarantine. </w:t>
            </w:r>
          </w:p>
        </w:tc>
      </w:tr>
      <w:tr w:rsidR="00CD6572" w:rsidRPr="00CD6572" w14:paraId="493922E8" w14:textId="77777777" w:rsidTr="00CD6572">
        <w:tc>
          <w:tcPr>
            <w:tcW w:w="4680" w:type="dxa"/>
            <w:tcBorders>
              <w:top w:val="nil"/>
              <w:left w:val="single" w:sz="6" w:space="0" w:color="000000"/>
              <w:bottom w:val="single" w:sz="6" w:space="0" w:color="000000"/>
              <w:right w:val="single" w:sz="6" w:space="0" w:color="000000"/>
            </w:tcBorders>
            <w:shd w:val="clear" w:color="auto" w:fill="FFC000"/>
            <w:hideMark/>
          </w:tcPr>
          <w:p w14:paraId="01D551FA"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3 or more cases for a classroom/cohort/team </w:t>
            </w:r>
          </w:p>
        </w:tc>
        <w:tc>
          <w:tcPr>
            <w:tcW w:w="4680" w:type="dxa"/>
            <w:tcBorders>
              <w:top w:val="nil"/>
              <w:left w:val="nil"/>
              <w:bottom w:val="single" w:sz="6" w:space="0" w:color="000000"/>
              <w:right w:val="single" w:sz="6" w:space="0" w:color="000000"/>
            </w:tcBorders>
            <w:shd w:val="clear" w:color="auto" w:fill="FFC000"/>
            <w:hideMark/>
          </w:tcPr>
          <w:p w14:paraId="6FB68C81"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The entire cohort/classroom/team must quarantine*.  </w:t>
            </w:r>
          </w:p>
        </w:tc>
      </w:tr>
      <w:tr w:rsidR="00CD6572" w:rsidRPr="00CD6572" w14:paraId="10D804A4" w14:textId="77777777" w:rsidTr="00CD6572">
        <w:tc>
          <w:tcPr>
            <w:tcW w:w="4680" w:type="dxa"/>
            <w:tcBorders>
              <w:top w:val="nil"/>
              <w:left w:val="single" w:sz="6" w:space="0" w:color="000000"/>
              <w:bottom w:val="single" w:sz="6" w:space="0" w:color="000000"/>
              <w:right w:val="single" w:sz="6" w:space="0" w:color="000000"/>
            </w:tcBorders>
            <w:shd w:val="clear" w:color="auto" w:fill="FFE599"/>
            <w:hideMark/>
          </w:tcPr>
          <w:p w14:paraId="2FFCFA5F"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3 or more cases in a school in the same grade (not concentrated in one classroom) </w:t>
            </w:r>
          </w:p>
          <w:p w14:paraId="171DCB0E"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 </w:t>
            </w:r>
          </w:p>
          <w:p w14:paraId="6D03A8EE"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3 or more cases in the school if there is an epidemiological link to the school (classroom or school hosted extracurricular activity </w:t>
            </w:r>
          </w:p>
        </w:tc>
        <w:tc>
          <w:tcPr>
            <w:tcW w:w="4680" w:type="dxa"/>
            <w:tcBorders>
              <w:top w:val="nil"/>
              <w:left w:val="nil"/>
              <w:bottom w:val="single" w:sz="6" w:space="0" w:color="000000"/>
              <w:right w:val="single" w:sz="6" w:space="0" w:color="000000"/>
            </w:tcBorders>
            <w:shd w:val="clear" w:color="auto" w:fill="FFE599"/>
            <w:hideMark/>
          </w:tcPr>
          <w:p w14:paraId="4074B24A"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The entire grade must quarantine*. </w:t>
            </w:r>
          </w:p>
          <w:p w14:paraId="57E8963A"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Segoe UI" w:eastAsia="Times New Roman" w:hAnsi="Segoe UI" w:cs="Segoe UI"/>
                <w:sz w:val="21"/>
                <w:szCs w:val="21"/>
              </w:rPr>
              <w:t> </w:t>
            </w:r>
          </w:p>
        </w:tc>
      </w:tr>
      <w:tr w:rsidR="00CD6572" w:rsidRPr="00CD6572" w14:paraId="3D9D2DF0" w14:textId="77777777" w:rsidTr="00CD6572">
        <w:tc>
          <w:tcPr>
            <w:tcW w:w="4680" w:type="dxa"/>
            <w:tcBorders>
              <w:top w:val="nil"/>
              <w:left w:val="single" w:sz="6" w:space="0" w:color="000000"/>
              <w:bottom w:val="single" w:sz="6" w:space="0" w:color="000000"/>
              <w:right w:val="single" w:sz="6" w:space="0" w:color="000000"/>
            </w:tcBorders>
            <w:shd w:val="clear" w:color="auto" w:fill="FFC000"/>
            <w:hideMark/>
          </w:tcPr>
          <w:p w14:paraId="4A36CBB0"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Multiple cases in staff/students: </w:t>
            </w:r>
          </w:p>
          <w:p w14:paraId="3330FD0C"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6 or more cases in a school within 14 days </w:t>
            </w:r>
          </w:p>
          <w:p w14:paraId="79689497"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 </w:t>
            </w:r>
          </w:p>
          <w:p w14:paraId="3C195FE3"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 </w:t>
            </w:r>
          </w:p>
        </w:tc>
        <w:tc>
          <w:tcPr>
            <w:tcW w:w="4680" w:type="dxa"/>
            <w:tcBorders>
              <w:top w:val="nil"/>
              <w:left w:val="nil"/>
              <w:bottom w:val="single" w:sz="6" w:space="0" w:color="000000"/>
              <w:right w:val="single" w:sz="6" w:space="0" w:color="000000"/>
            </w:tcBorders>
            <w:shd w:val="clear" w:color="auto" w:fill="FFC000"/>
            <w:hideMark/>
          </w:tcPr>
          <w:p w14:paraId="34806B32"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The entire school/child facing program must quarantine*.  </w:t>
            </w:r>
          </w:p>
        </w:tc>
      </w:tr>
      <w:tr w:rsidR="00CD6572" w:rsidRPr="00CD6572" w14:paraId="2FF92E16" w14:textId="77777777" w:rsidTr="00CD6572">
        <w:tc>
          <w:tcPr>
            <w:tcW w:w="4680" w:type="dxa"/>
            <w:tcBorders>
              <w:top w:val="nil"/>
              <w:left w:val="single" w:sz="6" w:space="0" w:color="000000"/>
              <w:bottom w:val="single" w:sz="6" w:space="0" w:color="000000"/>
              <w:right w:val="single" w:sz="6" w:space="0" w:color="000000"/>
            </w:tcBorders>
            <w:shd w:val="clear" w:color="auto" w:fill="FFE599"/>
            <w:hideMark/>
          </w:tcPr>
          <w:p w14:paraId="51F822AF"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Multiple COVID-19 clusters across grades </w:t>
            </w:r>
          </w:p>
        </w:tc>
        <w:tc>
          <w:tcPr>
            <w:tcW w:w="4680" w:type="dxa"/>
            <w:tcBorders>
              <w:top w:val="nil"/>
              <w:left w:val="nil"/>
              <w:bottom w:val="single" w:sz="6" w:space="0" w:color="000000"/>
              <w:right w:val="single" w:sz="6" w:space="0" w:color="000000"/>
            </w:tcBorders>
            <w:shd w:val="clear" w:color="auto" w:fill="FFE599"/>
            <w:hideMark/>
          </w:tcPr>
          <w:p w14:paraId="37576CE4"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The entire school/child facing program must quarantine*.  </w:t>
            </w:r>
          </w:p>
        </w:tc>
      </w:tr>
      <w:tr w:rsidR="00CD6572" w:rsidRPr="00CD6572" w14:paraId="1F9464A8" w14:textId="77777777" w:rsidTr="00CD6572">
        <w:tc>
          <w:tcPr>
            <w:tcW w:w="4680" w:type="dxa"/>
            <w:tcBorders>
              <w:top w:val="nil"/>
              <w:left w:val="single" w:sz="6" w:space="0" w:color="000000"/>
              <w:bottom w:val="single" w:sz="6" w:space="0" w:color="000000"/>
              <w:right w:val="single" w:sz="6" w:space="0" w:color="000000"/>
            </w:tcBorders>
            <w:shd w:val="clear" w:color="auto" w:fill="FFC000"/>
            <w:hideMark/>
          </w:tcPr>
          <w:p w14:paraId="0569D1DF"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1 or 2 cases of COVID-19 on a school athletic team </w:t>
            </w:r>
          </w:p>
        </w:tc>
        <w:tc>
          <w:tcPr>
            <w:tcW w:w="4680" w:type="dxa"/>
            <w:tcBorders>
              <w:top w:val="nil"/>
              <w:left w:val="nil"/>
              <w:bottom w:val="single" w:sz="6" w:space="0" w:color="000000"/>
              <w:right w:val="single" w:sz="6" w:space="0" w:color="000000"/>
            </w:tcBorders>
            <w:shd w:val="clear" w:color="auto" w:fill="FFC000"/>
            <w:hideMark/>
          </w:tcPr>
          <w:p w14:paraId="47A4FD40" w14:textId="77777777" w:rsidR="00CD6572" w:rsidRPr="00CD6572" w:rsidRDefault="00CD6572" w:rsidP="00CD6572">
            <w:pPr>
              <w:spacing w:after="0" w:line="240" w:lineRule="auto"/>
              <w:textAlignment w:val="baseline"/>
              <w:rPr>
                <w:rFonts w:ascii="Times New Roman" w:eastAsia="Times New Roman" w:hAnsi="Times New Roman" w:cs="Times New Roman"/>
                <w:sz w:val="24"/>
                <w:szCs w:val="24"/>
              </w:rPr>
            </w:pPr>
            <w:r w:rsidRPr="00CD6572">
              <w:rPr>
                <w:rFonts w:ascii="Open Sans" w:eastAsia="Times New Roman" w:hAnsi="Open Sans" w:cs="Open Sans"/>
                <w:color w:val="444444"/>
                <w:sz w:val="21"/>
                <w:szCs w:val="21"/>
              </w:rPr>
              <w:t>All unvaccinated members of the team must quarantine*. A test-to-stay model may be used to eliminate the need to quarantine.  </w:t>
            </w:r>
          </w:p>
        </w:tc>
      </w:tr>
    </w:tbl>
    <w:p w14:paraId="1AE643CC" w14:textId="35A7BB81" w:rsidR="00CD6572" w:rsidRDefault="00CD6572" w:rsidP="00CD6572">
      <w:pPr>
        <w:spacing w:after="0" w:line="240" w:lineRule="auto"/>
        <w:textAlignment w:val="baseline"/>
        <w:rPr>
          <w:rFonts w:ascii="Arial" w:eastAsia="Times New Roman" w:hAnsi="Arial" w:cs="Arial"/>
          <w:color w:val="444444"/>
        </w:rPr>
      </w:pPr>
      <w:r w:rsidRPr="00CD6572">
        <w:rPr>
          <w:rFonts w:ascii="Arial" w:eastAsia="Times New Roman" w:hAnsi="Arial" w:cs="Arial"/>
          <w:color w:val="444444"/>
        </w:rPr>
        <w:t>* The recommended quarantine is 10 days. Quarantine may be shortened using a test-based strategy. Individuals who test negative after day 5 may return after day 7. </w:t>
      </w:r>
    </w:p>
    <w:p w14:paraId="7ED11A1A" w14:textId="77777777" w:rsidR="00CD6572" w:rsidRPr="00CD6572" w:rsidRDefault="00CD6572" w:rsidP="00CD6572">
      <w:pPr>
        <w:spacing w:after="0" w:line="240" w:lineRule="auto"/>
        <w:textAlignment w:val="baseline"/>
        <w:rPr>
          <w:rFonts w:ascii="Segoe UI" w:eastAsia="Times New Roman" w:hAnsi="Segoe UI" w:cs="Segoe UI"/>
          <w:sz w:val="18"/>
          <w:szCs w:val="18"/>
        </w:rPr>
      </w:pPr>
    </w:p>
    <w:p w14:paraId="0EC39685" w14:textId="36E365BC" w:rsidR="00CD6572" w:rsidRDefault="00CD6572" w:rsidP="00CD6572">
      <w:pPr>
        <w:spacing w:after="0" w:line="240" w:lineRule="auto"/>
        <w:textAlignment w:val="baseline"/>
        <w:rPr>
          <w:rFonts w:ascii="Arial" w:eastAsia="Times New Roman" w:hAnsi="Arial" w:cs="Arial"/>
          <w:color w:val="2F5496"/>
        </w:rPr>
      </w:pPr>
      <w:r w:rsidRPr="00CD6572">
        <w:rPr>
          <w:rFonts w:ascii="Arial" w:eastAsia="Times New Roman" w:hAnsi="Arial" w:cs="Arial"/>
          <w:b/>
          <w:bCs/>
          <w:color w:val="2F5496"/>
        </w:rPr>
        <w:t>Quarantines and pauses of 7 and 10 days are contingent upon 100% mask usage except during distanced meals. Activities where masks cannot be worn, such as playing certain instruments, must be paused for the full 14 days. Symptom monitoring must continue for the entire 14 days regardless of vaccination status. </w:t>
      </w:r>
      <w:r w:rsidRPr="00CD6572">
        <w:rPr>
          <w:rFonts w:ascii="Arial" w:eastAsia="Times New Roman" w:hAnsi="Arial" w:cs="Arial"/>
          <w:color w:val="2F5496"/>
        </w:rPr>
        <w:t> </w:t>
      </w:r>
    </w:p>
    <w:p w14:paraId="4CC2B4BD" w14:textId="77777777" w:rsidR="00CD6572" w:rsidRPr="00CD6572" w:rsidRDefault="00CD6572" w:rsidP="00CD6572">
      <w:pPr>
        <w:spacing w:after="0" w:line="240" w:lineRule="auto"/>
        <w:textAlignment w:val="baseline"/>
        <w:rPr>
          <w:rFonts w:ascii="Segoe UI" w:eastAsia="Times New Roman" w:hAnsi="Segoe UI" w:cs="Segoe UI"/>
          <w:sz w:val="18"/>
          <w:szCs w:val="18"/>
        </w:rPr>
      </w:pPr>
    </w:p>
    <w:p w14:paraId="007222A5" w14:textId="77777777" w:rsidR="00CD6572" w:rsidRPr="00CD6572" w:rsidRDefault="00CD6572" w:rsidP="00CD6572">
      <w:pPr>
        <w:spacing w:after="0" w:line="240" w:lineRule="auto"/>
        <w:textAlignment w:val="baseline"/>
        <w:rPr>
          <w:rFonts w:ascii="Segoe UI" w:eastAsia="Times New Roman" w:hAnsi="Segoe UI" w:cs="Segoe UI"/>
          <w:sz w:val="18"/>
          <w:szCs w:val="18"/>
        </w:rPr>
      </w:pPr>
      <w:r w:rsidRPr="00CD6572">
        <w:rPr>
          <w:rFonts w:ascii="Arial" w:eastAsia="Times New Roman" w:hAnsi="Arial" w:cs="Arial"/>
          <w:color w:val="000000"/>
        </w:rPr>
        <w:t>Fully vaccinated individuals are not required to quarantine. Fully vaccinated individuals with symptoms must isolate and be tested. </w:t>
      </w:r>
      <w:r w:rsidRPr="00CD6572">
        <w:rPr>
          <w:rFonts w:ascii="Arial" w:eastAsia="Times New Roman" w:hAnsi="Arial" w:cs="Arial"/>
        </w:rPr>
        <w:t>Symptomatic students who test negative must mask until resolution of symptoms regardless of vaccination statu</w:t>
      </w:r>
      <w:r w:rsidRPr="00CD6572">
        <w:rPr>
          <w:rFonts w:ascii="Arial" w:eastAsia="Times New Roman" w:hAnsi="Arial" w:cs="Arial"/>
          <w:color w:val="444444"/>
        </w:rPr>
        <w:t>s. </w:t>
      </w:r>
    </w:p>
    <w:p w14:paraId="02FF73CB" w14:textId="77777777" w:rsidR="00CD6572" w:rsidRDefault="00CD6572"/>
    <w:sectPr w:rsidR="00CD6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72"/>
    <w:rsid w:val="00CD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8F2B"/>
  <w15:chartTrackingRefBased/>
  <w15:docId w15:val="{3D7AC95E-4F5A-41FD-A8D4-31EF924B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6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6572"/>
  </w:style>
  <w:style w:type="character" w:customStyle="1" w:styleId="eop">
    <w:name w:val="eop"/>
    <w:basedOn w:val="DefaultParagraphFont"/>
    <w:rsid w:val="00CD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237427">
      <w:bodyDiv w:val="1"/>
      <w:marLeft w:val="0"/>
      <w:marRight w:val="0"/>
      <w:marTop w:val="0"/>
      <w:marBottom w:val="0"/>
      <w:divBdr>
        <w:top w:val="none" w:sz="0" w:space="0" w:color="auto"/>
        <w:left w:val="none" w:sz="0" w:space="0" w:color="auto"/>
        <w:bottom w:val="none" w:sz="0" w:space="0" w:color="auto"/>
        <w:right w:val="none" w:sz="0" w:space="0" w:color="auto"/>
      </w:divBdr>
      <w:divsChild>
        <w:div w:id="1440445970">
          <w:marLeft w:val="0"/>
          <w:marRight w:val="0"/>
          <w:marTop w:val="0"/>
          <w:marBottom w:val="0"/>
          <w:divBdr>
            <w:top w:val="none" w:sz="0" w:space="0" w:color="auto"/>
            <w:left w:val="none" w:sz="0" w:space="0" w:color="auto"/>
            <w:bottom w:val="none" w:sz="0" w:space="0" w:color="auto"/>
            <w:right w:val="none" w:sz="0" w:space="0" w:color="auto"/>
          </w:divBdr>
        </w:div>
        <w:div w:id="1029111978">
          <w:marLeft w:val="0"/>
          <w:marRight w:val="0"/>
          <w:marTop w:val="0"/>
          <w:marBottom w:val="0"/>
          <w:divBdr>
            <w:top w:val="none" w:sz="0" w:space="0" w:color="auto"/>
            <w:left w:val="none" w:sz="0" w:space="0" w:color="auto"/>
            <w:bottom w:val="none" w:sz="0" w:space="0" w:color="auto"/>
            <w:right w:val="none" w:sz="0" w:space="0" w:color="auto"/>
          </w:divBdr>
        </w:div>
        <w:div w:id="1840995927">
          <w:marLeft w:val="0"/>
          <w:marRight w:val="0"/>
          <w:marTop w:val="0"/>
          <w:marBottom w:val="0"/>
          <w:divBdr>
            <w:top w:val="none" w:sz="0" w:space="0" w:color="auto"/>
            <w:left w:val="none" w:sz="0" w:space="0" w:color="auto"/>
            <w:bottom w:val="none" w:sz="0" w:space="0" w:color="auto"/>
            <w:right w:val="none" w:sz="0" w:space="0" w:color="auto"/>
          </w:divBdr>
          <w:divsChild>
            <w:div w:id="252202152">
              <w:marLeft w:val="-75"/>
              <w:marRight w:val="0"/>
              <w:marTop w:val="30"/>
              <w:marBottom w:val="30"/>
              <w:divBdr>
                <w:top w:val="none" w:sz="0" w:space="0" w:color="auto"/>
                <w:left w:val="none" w:sz="0" w:space="0" w:color="auto"/>
                <w:bottom w:val="none" w:sz="0" w:space="0" w:color="auto"/>
                <w:right w:val="none" w:sz="0" w:space="0" w:color="auto"/>
              </w:divBdr>
              <w:divsChild>
                <w:div w:id="744109608">
                  <w:marLeft w:val="0"/>
                  <w:marRight w:val="0"/>
                  <w:marTop w:val="0"/>
                  <w:marBottom w:val="0"/>
                  <w:divBdr>
                    <w:top w:val="none" w:sz="0" w:space="0" w:color="auto"/>
                    <w:left w:val="none" w:sz="0" w:space="0" w:color="auto"/>
                    <w:bottom w:val="none" w:sz="0" w:space="0" w:color="auto"/>
                    <w:right w:val="none" w:sz="0" w:space="0" w:color="auto"/>
                  </w:divBdr>
                  <w:divsChild>
                    <w:div w:id="281886759">
                      <w:marLeft w:val="0"/>
                      <w:marRight w:val="0"/>
                      <w:marTop w:val="0"/>
                      <w:marBottom w:val="0"/>
                      <w:divBdr>
                        <w:top w:val="none" w:sz="0" w:space="0" w:color="auto"/>
                        <w:left w:val="none" w:sz="0" w:space="0" w:color="auto"/>
                        <w:bottom w:val="none" w:sz="0" w:space="0" w:color="auto"/>
                        <w:right w:val="none" w:sz="0" w:space="0" w:color="auto"/>
                      </w:divBdr>
                    </w:div>
                  </w:divsChild>
                </w:div>
                <w:div w:id="1115755293">
                  <w:marLeft w:val="0"/>
                  <w:marRight w:val="0"/>
                  <w:marTop w:val="0"/>
                  <w:marBottom w:val="0"/>
                  <w:divBdr>
                    <w:top w:val="none" w:sz="0" w:space="0" w:color="auto"/>
                    <w:left w:val="none" w:sz="0" w:space="0" w:color="auto"/>
                    <w:bottom w:val="none" w:sz="0" w:space="0" w:color="auto"/>
                    <w:right w:val="none" w:sz="0" w:space="0" w:color="auto"/>
                  </w:divBdr>
                  <w:divsChild>
                    <w:div w:id="965820092">
                      <w:marLeft w:val="0"/>
                      <w:marRight w:val="0"/>
                      <w:marTop w:val="0"/>
                      <w:marBottom w:val="0"/>
                      <w:divBdr>
                        <w:top w:val="none" w:sz="0" w:space="0" w:color="auto"/>
                        <w:left w:val="none" w:sz="0" w:space="0" w:color="auto"/>
                        <w:bottom w:val="none" w:sz="0" w:space="0" w:color="auto"/>
                        <w:right w:val="none" w:sz="0" w:space="0" w:color="auto"/>
                      </w:divBdr>
                    </w:div>
                  </w:divsChild>
                </w:div>
                <w:div w:id="990672013">
                  <w:marLeft w:val="0"/>
                  <w:marRight w:val="0"/>
                  <w:marTop w:val="0"/>
                  <w:marBottom w:val="0"/>
                  <w:divBdr>
                    <w:top w:val="none" w:sz="0" w:space="0" w:color="auto"/>
                    <w:left w:val="none" w:sz="0" w:space="0" w:color="auto"/>
                    <w:bottom w:val="none" w:sz="0" w:space="0" w:color="auto"/>
                    <w:right w:val="none" w:sz="0" w:space="0" w:color="auto"/>
                  </w:divBdr>
                  <w:divsChild>
                    <w:div w:id="1598439447">
                      <w:marLeft w:val="0"/>
                      <w:marRight w:val="0"/>
                      <w:marTop w:val="0"/>
                      <w:marBottom w:val="0"/>
                      <w:divBdr>
                        <w:top w:val="none" w:sz="0" w:space="0" w:color="auto"/>
                        <w:left w:val="none" w:sz="0" w:space="0" w:color="auto"/>
                        <w:bottom w:val="none" w:sz="0" w:space="0" w:color="auto"/>
                        <w:right w:val="none" w:sz="0" w:space="0" w:color="auto"/>
                      </w:divBdr>
                    </w:div>
                  </w:divsChild>
                </w:div>
                <w:div w:id="1831095245">
                  <w:marLeft w:val="0"/>
                  <w:marRight w:val="0"/>
                  <w:marTop w:val="0"/>
                  <w:marBottom w:val="0"/>
                  <w:divBdr>
                    <w:top w:val="none" w:sz="0" w:space="0" w:color="auto"/>
                    <w:left w:val="none" w:sz="0" w:space="0" w:color="auto"/>
                    <w:bottom w:val="none" w:sz="0" w:space="0" w:color="auto"/>
                    <w:right w:val="none" w:sz="0" w:space="0" w:color="auto"/>
                  </w:divBdr>
                  <w:divsChild>
                    <w:div w:id="1573196464">
                      <w:marLeft w:val="0"/>
                      <w:marRight w:val="0"/>
                      <w:marTop w:val="0"/>
                      <w:marBottom w:val="0"/>
                      <w:divBdr>
                        <w:top w:val="none" w:sz="0" w:space="0" w:color="auto"/>
                        <w:left w:val="none" w:sz="0" w:space="0" w:color="auto"/>
                        <w:bottom w:val="none" w:sz="0" w:space="0" w:color="auto"/>
                        <w:right w:val="none" w:sz="0" w:space="0" w:color="auto"/>
                      </w:divBdr>
                    </w:div>
                  </w:divsChild>
                </w:div>
                <w:div w:id="1216744084">
                  <w:marLeft w:val="0"/>
                  <w:marRight w:val="0"/>
                  <w:marTop w:val="0"/>
                  <w:marBottom w:val="0"/>
                  <w:divBdr>
                    <w:top w:val="none" w:sz="0" w:space="0" w:color="auto"/>
                    <w:left w:val="none" w:sz="0" w:space="0" w:color="auto"/>
                    <w:bottom w:val="none" w:sz="0" w:space="0" w:color="auto"/>
                    <w:right w:val="none" w:sz="0" w:space="0" w:color="auto"/>
                  </w:divBdr>
                  <w:divsChild>
                    <w:div w:id="252516869">
                      <w:marLeft w:val="0"/>
                      <w:marRight w:val="0"/>
                      <w:marTop w:val="0"/>
                      <w:marBottom w:val="0"/>
                      <w:divBdr>
                        <w:top w:val="none" w:sz="0" w:space="0" w:color="auto"/>
                        <w:left w:val="none" w:sz="0" w:space="0" w:color="auto"/>
                        <w:bottom w:val="none" w:sz="0" w:space="0" w:color="auto"/>
                        <w:right w:val="none" w:sz="0" w:space="0" w:color="auto"/>
                      </w:divBdr>
                    </w:div>
                  </w:divsChild>
                </w:div>
                <w:div w:id="1826699254">
                  <w:marLeft w:val="0"/>
                  <w:marRight w:val="0"/>
                  <w:marTop w:val="0"/>
                  <w:marBottom w:val="0"/>
                  <w:divBdr>
                    <w:top w:val="none" w:sz="0" w:space="0" w:color="auto"/>
                    <w:left w:val="none" w:sz="0" w:space="0" w:color="auto"/>
                    <w:bottom w:val="none" w:sz="0" w:space="0" w:color="auto"/>
                    <w:right w:val="none" w:sz="0" w:space="0" w:color="auto"/>
                  </w:divBdr>
                  <w:divsChild>
                    <w:div w:id="1394348516">
                      <w:marLeft w:val="0"/>
                      <w:marRight w:val="0"/>
                      <w:marTop w:val="0"/>
                      <w:marBottom w:val="0"/>
                      <w:divBdr>
                        <w:top w:val="none" w:sz="0" w:space="0" w:color="auto"/>
                        <w:left w:val="none" w:sz="0" w:space="0" w:color="auto"/>
                        <w:bottom w:val="none" w:sz="0" w:space="0" w:color="auto"/>
                        <w:right w:val="none" w:sz="0" w:space="0" w:color="auto"/>
                      </w:divBdr>
                    </w:div>
                  </w:divsChild>
                </w:div>
                <w:div w:id="1228079297">
                  <w:marLeft w:val="0"/>
                  <w:marRight w:val="0"/>
                  <w:marTop w:val="0"/>
                  <w:marBottom w:val="0"/>
                  <w:divBdr>
                    <w:top w:val="none" w:sz="0" w:space="0" w:color="auto"/>
                    <w:left w:val="none" w:sz="0" w:space="0" w:color="auto"/>
                    <w:bottom w:val="none" w:sz="0" w:space="0" w:color="auto"/>
                    <w:right w:val="none" w:sz="0" w:space="0" w:color="auto"/>
                  </w:divBdr>
                  <w:divsChild>
                    <w:div w:id="2026010046">
                      <w:marLeft w:val="0"/>
                      <w:marRight w:val="0"/>
                      <w:marTop w:val="0"/>
                      <w:marBottom w:val="0"/>
                      <w:divBdr>
                        <w:top w:val="none" w:sz="0" w:space="0" w:color="auto"/>
                        <w:left w:val="none" w:sz="0" w:space="0" w:color="auto"/>
                        <w:bottom w:val="none" w:sz="0" w:space="0" w:color="auto"/>
                        <w:right w:val="none" w:sz="0" w:space="0" w:color="auto"/>
                      </w:divBdr>
                    </w:div>
                    <w:div w:id="358774219">
                      <w:marLeft w:val="0"/>
                      <w:marRight w:val="0"/>
                      <w:marTop w:val="0"/>
                      <w:marBottom w:val="0"/>
                      <w:divBdr>
                        <w:top w:val="none" w:sz="0" w:space="0" w:color="auto"/>
                        <w:left w:val="none" w:sz="0" w:space="0" w:color="auto"/>
                        <w:bottom w:val="none" w:sz="0" w:space="0" w:color="auto"/>
                        <w:right w:val="none" w:sz="0" w:space="0" w:color="auto"/>
                      </w:divBdr>
                    </w:div>
                    <w:div w:id="325979539">
                      <w:marLeft w:val="0"/>
                      <w:marRight w:val="0"/>
                      <w:marTop w:val="0"/>
                      <w:marBottom w:val="0"/>
                      <w:divBdr>
                        <w:top w:val="none" w:sz="0" w:space="0" w:color="auto"/>
                        <w:left w:val="none" w:sz="0" w:space="0" w:color="auto"/>
                        <w:bottom w:val="none" w:sz="0" w:space="0" w:color="auto"/>
                        <w:right w:val="none" w:sz="0" w:space="0" w:color="auto"/>
                      </w:divBdr>
                    </w:div>
                  </w:divsChild>
                </w:div>
                <w:div w:id="112990958">
                  <w:marLeft w:val="0"/>
                  <w:marRight w:val="0"/>
                  <w:marTop w:val="0"/>
                  <w:marBottom w:val="0"/>
                  <w:divBdr>
                    <w:top w:val="none" w:sz="0" w:space="0" w:color="auto"/>
                    <w:left w:val="none" w:sz="0" w:space="0" w:color="auto"/>
                    <w:bottom w:val="none" w:sz="0" w:space="0" w:color="auto"/>
                    <w:right w:val="none" w:sz="0" w:space="0" w:color="auto"/>
                  </w:divBdr>
                  <w:divsChild>
                    <w:div w:id="2014454362">
                      <w:marLeft w:val="0"/>
                      <w:marRight w:val="0"/>
                      <w:marTop w:val="0"/>
                      <w:marBottom w:val="0"/>
                      <w:divBdr>
                        <w:top w:val="none" w:sz="0" w:space="0" w:color="auto"/>
                        <w:left w:val="none" w:sz="0" w:space="0" w:color="auto"/>
                        <w:bottom w:val="none" w:sz="0" w:space="0" w:color="auto"/>
                        <w:right w:val="none" w:sz="0" w:space="0" w:color="auto"/>
                      </w:divBdr>
                    </w:div>
                    <w:div w:id="1908303402">
                      <w:marLeft w:val="0"/>
                      <w:marRight w:val="0"/>
                      <w:marTop w:val="0"/>
                      <w:marBottom w:val="0"/>
                      <w:divBdr>
                        <w:top w:val="none" w:sz="0" w:space="0" w:color="auto"/>
                        <w:left w:val="none" w:sz="0" w:space="0" w:color="auto"/>
                        <w:bottom w:val="none" w:sz="0" w:space="0" w:color="auto"/>
                        <w:right w:val="none" w:sz="0" w:space="0" w:color="auto"/>
                      </w:divBdr>
                    </w:div>
                  </w:divsChild>
                </w:div>
                <w:div w:id="1957133174">
                  <w:marLeft w:val="0"/>
                  <w:marRight w:val="0"/>
                  <w:marTop w:val="0"/>
                  <w:marBottom w:val="0"/>
                  <w:divBdr>
                    <w:top w:val="none" w:sz="0" w:space="0" w:color="auto"/>
                    <w:left w:val="none" w:sz="0" w:space="0" w:color="auto"/>
                    <w:bottom w:val="none" w:sz="0" w:space="0" w:color="auto"/>
                    <w:right w:val="none" w:sz="0" w:space="0" w:color="auto"/>
                  </w:divBdr>
                  <w:divsChild>
                    <w:div w:id="546601675">
                      <w:marLeft w:val="0"/>
                      <w:marRight w:val="0"/>
                      <w:marTop w:val="0"/>
                      <w:marBottom w:val="0"/>
                      <w:divBdr>
                        <w:top w:val="none" w:sz="0" w:space="0" w:color="auto"/>
                        <w:left w:val="none" w:sz="0" w:space="0" w:color="auto"/>
                        <w:bottom w:val="none" w:sz="0" w:space="0" w:color="auto"/>
                        <w:right w:val="none" w:sz="0" w:space="0" w:color="auto"/>
                      </w:divBdr>
                    </w:div>
                    <w:div w:id="2051223316">
                      <w:marLeft w:val="0"/>
                      <w:marRight w:val="0"/>
                      <w:marTop w:val="0"/>
                      <w:marBottom w:val="0"/>
                      <w:divBdr>
                        <w:top w:val="none" w:sz="0" w:space="0" w:color="auto"/>
                        <w:left w:val="none" w:sz="0" w:space="0" w:color="auto"/>
                        <w:bottom w:val="none" w:sz="0" w:space="0" w:color="auto"/>
                        <w:right w:val="none" w:sz="0" w:space="0" w:color="auto"/>
                      </w:divBdr>
                    </w:div>
                    <w:div w:id="764035431">
                      <w:marLeft w:val="0"/>
                      <w:marRight w:val="0"/>
                      <w:marTop w:val="0"/>
                      <w:marBottom w:val="0"/>
                      <w:divBdr>
                        <w:top w:val="none" w:sz="0" w:space="0" w:color="auto"/>
                        <w:left w:val="none" w:sz="0" w:space="0" w:color="auto"/>
                        <w:bottom w:val="none" w:sz="0" w:space="0" w:color="auto"/>
                        <w:right w:val="none" w:sz="0" w:space="0" w:color="auto"/>
                      </w:divBdr>
                    </w:div>
                    <w:div w:id="872307057">
                      <w:marLeft w:val="0"/>
                      <w:marRight w:val="0"/>
                      <w:marTop w:val="0"/>
                      <w:marBottom w:val="0"/>
                      <w:divBdr>
                        <w:top w:val="none" w:sz="0" w:space="0" w:color="auto"/>
                        <w:left w:val="none" w:sz="0" w:space="0" w:color="auto"/>
                        <w:bottom w:val="none" w:sz="0" w:space="0" w:color="auto"/>
                        <w:right w:val="none" w:sz="0" w:space="0" w:color="auto"/>
                      </w:divBdr>
                    </w:div>
                  </w:divsChild>
                </w:div>
                <w:div w:id="1586842826">
                  <w:marLeft w:val="0"/>
                  <w:marRight w:val="0"/>
                  <w:marTop w:val="0"/>
                  <w:marBottom w:val="0"/>
                  <w:divBdr>
                    <w:top w:val="none" w:sz="0" w:space="0" w:color="auto"/>
                    <w:left w:val="none" w:sz="0" w:space="0" w:color="auto"/>
                    <w:bottom w:val="none" w:sz="0" w:space="0" w:color="auto"/>
                    <w:right w:val="none" w:sz="0" w:space="0" w:color="auto"/>
                  </w:divBdr>
                  <w:divsChild>
                    <w:div w:id="446699911">
                      <w:marLeft w:val="0"/>
                      <w:marRight w:val="0"/>
                      <w:marTop w:val="0"/>
                      <w:marBottom w:val="0"/>
                      <w:divBdr>
                        <w:top w:val="none" w:sz="0" w:space="0" w:color="auto"/>
                        <w:left w:val="none" w:sz="0" w:space="0" w:color="auto"/>
                        <w:bottom w:val="none" w:sz="0" w:space="0" w:color="auto"/>
                        <w:right w:val="none" w:sz="0" w:space="0" w:color="auto"/>
                      </w:divBdr>
                    </w:div>
                  </w:divsChild>
                </w:div>
                <w:div w:id="1841655244">
                  <w:marLeft w:val="0"/>
                  <w:marRight w:val="0"/>
                  <w:marTop w:val="0"/>
                  <w:marBottom w:val="0"/>
                  <w:divBdr>
                    <w:top w:val="none" w:sz="0" w:space="0" w:color="auto"/>
                    <w:left w:val="none" w:sz="0" w:space="0" w:color="auto"/>
                    <w:bottom w:val="none" w:sz="0" w:space="0" w:color="auto"/>
                    <w:right w:val="none" w:sz="0" w:space="0" w:color="auto"/>
                  </w:divBdr>
                  <w:divsChild>
                    <w:div w:id="3829637">
                      <w:marLeft w:val="0"/>
                      <w:marRight w:val="0"/>
                      <w:marTop w:val="0"/>
                      <w:marBottom w:val="0"/>
                      <w:divBdr>
                        <w:top w:val="none" w:sz="0" w:space="0" w:color="auto"/>
                        <w:left w:val="none" w:sz="0" w:space="0" w:color="auto"/>
                        <w:bottom w:val="none" w:sz="0" w:space="0" w:color="auto"/>
                        <w:right w:val="none" w:sz="0" w:space="0" w:color="auto"/>
                      </w:divBdr>
                    </w:div>
                  </w:divsChild>
                </w:div>
                <w:div w:id="268053419">
                  <w:marLeft w:val="0"/>
                  <w:marRight w:val="0"/>
                  <w:marTop w:val="0"/>
                  <w:marBottom w:val="0"/>
                  <w:divBdr>
                    <w:top w:val="none" w:sz="0" w:space="0" w:color="auto"/>
                    <w:left w:val="none" w:sz="0" w:space="0" w:color="auto"/>
                    <w:bottom w:val="none" w:sz="0" w:space="0" w:color="auto"/>
                    <w:right w:val="none" w:sz="0" w:space="0" w:color="auto"/>
                  </w:divBdr>
                  <w:divsChild>
                    <w:div w:id="1265454489">
                      <w:marLeft w:val="0"/>
                      <w:marRight w:val="0"/>
                      <w:marTop w:val="0"/>
                      <w:marBottom w:val="0"/>
                      <w:divBdr>
                        <w:top w:val="none" w:sz="0" w:space="0" w:color="auto"/>
                        <w:left w:val="none" w:sz="0" w:space="0" w:color="auto"/>
                        <w:bottom w:val="none" w:sz="0" w:space="0" w:color="auto"/>
                        <w:right w:val="none" w:sz="0" w:space="0" w:color="auto"/>
                      </w:divBdr>
                    </w:div>
                  </w:divsChild>
                </w:div>
                <w:div w:id="165826283">
                  <w:marLeft w:val="0"/>
                  <w:marRight w:val="0"/>
                  <w:marTop w:val="0"/>
                  <w:marBottom w:val="0"/>
                  <w:divBdr>
                    <w:top w:val="none" w:sz="0" w:space="0" w:color="auto"/>
                    <w:left w:val="none" w:sz="0" w:space="0" w:color="auto"/>
                    <w:bottom w:val="none" w:sz="0" w:space="0" w:color="auto"/>
                    <w:right w:val="none" w:sz="0" w:space="0" w:color="auto"/>
                  </w:divBdr>
                  <w:divsChild>
                    <w:div w:id="1440447607">
                      <w:marLeft w:val="0"/>
                      <w:marRight w:val="0"/>
                      <w:marTop w:val="0"/>
                      <w:marBottom w:val="0"/>
                      <w:divBdr>
                        <w:top w:val="none" w:sz="0" w:space="0" w:color="auto"/>
                        <w:left w:val="none" w:sz="0" w:space="0" w:color="auto"/>
                        <w:bottom w:val="none" w:sz="0" w:space="0" w:color="auto"/>
                        <w:right w:val="none" w:sz="0" w:space="0" w:color="auto"/>
                      </w:divBdr>
                    </w:div>
                  </w:divsChild>
                </w:div>
                <w:div w:id="1848206550">
                  <w:marLeft w:val="0"/>
                  <w:marRight w:val="0"/>
                  <w:marTop w:val="0"/>
                  <w:marBottom w:val="0"/>
                  <w:divBdr>
                    <w:top w:val="none" w:sz="0" w:space="0" w:color="auto"/>
                    <w:left w:val="none" w:sz="0" w:space="0" w:color="auto"/>
                    <w:bottom w:val="none" w:sz="0" w:space="0" w:color="auto"/>
                    <w:right w:val="none" w:sz="0" w:space="0" w:color="auto"/>
                  </w:divBdr>
                  <w:divsChild>
                    <w:div w:id="8827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4313">
          <w:marLeft w:val="0"/>
          <w:marRight w:val="0"/>
          <w:marTop w:val="0"/>
          <w:marBottom w:val="0"/>
          <w:divBdr>
            <w:top w:val="none" w:sz="0" w:space="0" w:color="auto"/>
            <w:left w:val="none" w:sz="0" w:space="0" w:color="auto"/>
            <w:bottom w:val="none" w:sz="0" w:space="0" w:color="auto"/>
            <w:right w:val="none" w:sz="0" w:space="0" w:color="auto"/>
          </w:divBdr>
        </w:div>
        <w:div w:id="189225798">
          <w:marLeft w:val="0"/>
          <w:marRight w:val="0"/>
          <w:marTop w:val="0"/>
          <w:marBottom w:val="0"/>
          <w:divBdr>
            <w:top w:val="none" w:sz="0" w:space="0" w:color="auto"/>
            <w:left w:val="none" w:sz="0" w:space="0" w:color="auto"/>
            <w:bottom w:val="none" w:sz="0" w:space="0" w:color="auto"/>
            <w:right w:val="none" w:sz="0" w:space="0" w:color="auto"/>
          </w:divBdr>
        </w:div>
        <w:div w:id="63610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B7EF1-CD58-4F3E-8575-5510BCA4C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3BA40-4C9B-44D5-95CF-785DEEE771E3}">
  <ds:schemaRefs>
    <ds:schemaRef ds:uri="http://schemas.microsoft.com/sharepoint/v3/contenttype/forms"/>
  </ds:schemaRefs>
</ds:datastoreItem>
</file>

<file path=customXml/itemProps3.xml><?xml version="1.0" encoding="utf-8"?>
<ds:datastoreItem xmlns:ds="http://schemas.openxmlformats.org/officeDocument/2006/customXml" ds:itemID="{CAD18C81-9602-48EE-B371-27EBE6521F4A}">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942ab7a6-bd07-4732-8686-854c24a9910e"/>
    <ds:schemaRef ds:uri="http://purl.org/dc/elements/1.1/"/>
    <ds:schemaRef ds:uri="b9694761-f510-410d-8e7e-1a2ad735d92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Herbert</dc:creator>
  <cp:keywords/>
  <dc:description/>
  <cp:lastModifiedBy>Betsy Herbert</cp:lastModifiedBy>
  <cp:revision>1</cp:revision>
  <dcterms:created xsi:type="dcterms:W3CDTF">2021-07-28T16:52:00Z</dcterms:created>
  <dcterms:modified xsi:type="dcterms:W3CDTF">2021-07-28T16:53:00Z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